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A" w:rsidRDefault="00CF033A" w:rsidP="00CF033A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 xml:space="preserve">02.05.2023 </w:t>
      </w:r>
      <w:r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 28</w:t>
      </w:r>
    </w:p>
    <w:p w:rsidR="00CF033A" w:rsidRDefault="00CF033A" w:rsidP="00CF033A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CF033A" w:rsidRDefault="00CF033A" w:rsidP="00CF033A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CF033A" w:rsidRDefault="00CF033A" w:rsidP="00CF033A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БОХАНСКИЙ МУНИЦИПАЛЬНЫЙ РАЙОН</w:t>
      </w:r>
    </w:p>
    <w:p w:rsidR="00CF033A" w:rsidRDefault="00CF033A" w:rsidP="00CF033A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МуниципальноЕ образованиЯ «ХОХОРСК»</w:t>
      </w:r>
    </w:p>
    <w:p w:rsidR="00CF033A" w:rsidRDefault="00CF033A" w:rsidP="00CF033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CF033A" w:rsidRDefault="00CF033A" w:rsidP="00CF033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CF033A" w:rsidRDefault="00CF033A" w:rsidP="00CF033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CF033A" w:rsidRDefault="00CF033A" w:rsidP="00CF03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СОЗДАНИИ И ВЕДЕНИИ ОФИЦИАЛЬНЫХ СТРАНИЦ АДМИНИСТРАЦИИ МУНИЦИПАЛЬНОГО ОБРАЗОВАНИЯ «ХОХОРСК» И ПОДВЕДОМСТВЕННЫХ ОРГАНИЗАЦИЙ В СОЦИАЛЬНЫХ СЕТЯХ В ИНФОРМАЦИОННО-ТЕЛЕКОММУНИКАЦИОННОЙ СЕТИ «ИНТЕРНЕТ»</w:t>
      </w:r>
    </w:p>
    <w:p w:rsidR="00CF033A" w:rsidRDefault="00CF033A" w:rsidP="00CF033A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.</w:t>
      </w:r>
    </w:p>
    <w:p w:rsidR="00CF033A" w:rsidRDefault="00CF033A" w:rsidP="00CF033A">
      <w:pPr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В целях повышения качества взаимодействия Администрации муниципального образования «Хохорск» и подведомственных организаций  с пользователями информацией в информационно телекоммуникационной сети «Интернет» (далее – сеть «Интернет»), повышения информационной открытости деятельности указанных Администрации муниципального образования «Хохорск» и подведомственных организаций посредством организации работы в социальных сетях сети «Интернет», в соответствии с федеральными законами от 27.07.2006 № 149-ФЗ «Об информации, информационных технологиях и о защите информации», от</w:t>
      </w:r>
      <w:proofErr w:type="gramEnd"/>
      <w:r>
        <w:rPr>
          <w:rFonts w:ascii="Arial" w:hAnsi="Arial" w:cs="Arial"/>
          <w:sz w:val="24"/>
          <w:szCs w:val="28"/>
        </w:rPr>
        <w:t xml:space="preserve"> 09.02.2009 № 8-ФЗ «Об обеспечении доступа к информации о деятельности государственных органов и органов местного самоуправления»,  с учетом распоряжения Правительства Российской Федерации от 27.09.2022 № 2523-р», руководствуясь Уставом муниципального образования «Хохорск», Администрация  муниципального образования «Хохорск»</w:t>
      </w:r>
    </w:p>
    <w:p w:rsidR="00CF033A" w:rsidRDefault="00CF033A" w:rsidP="00CF033A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Утвердить Порядок создания и ведения официальных страниц Администрации муниципального образования «Хохорск» и подведомственных организаций в социальных сетях в информационно-телекоммуникационной сети «Интернет» (Приложение 1).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Утвердить Порядок организации работы Администрации муниципального образования «Хохорск» и подведомственных организаций с сообщениями пользователей информацией в сети «Интернет» (Приложение 2).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Учитывая особенности сферы деятельности ряда подведомственных организаций и учреждений утвердить Перечень подведомственных организаций муниципального образования «Хохорск», освобожденных от обязанности создания и ведения официальных страниц в социальных сетях в информационно-телекоммуникационной сети «Интернет» (Приложение 3).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Администрации муниципального образования «Хохорск» и подведомственным организациям назначить ответственных лиц за создание и ведение официальных страниц в социальных сетях в информационно-телекоммуникационной сети «Интернет».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Настоящее постановление опубликовать в муниципальном вестнике МО «Хохорск» а также на сайте в сети Интернет.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6. </w:t>
      </w:r>
      <w:proofErr w:type="gramStart"/>
      <w:r>
        <w:rPr>
          <w:rFonts w:ascii="Arial" w:hAnsi="Arial" w:cs="Arial"/>
          <w:sz w:val="24"/>
          <w:szCs w:val="28"/>
        </w:rPr>
        <w:t>Контроль за</w:t>
      </w:r>
      <w:proofErr w:type="gramEnd"/>
      <w:r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«Хохорск» </w:t>
      </w:r>
      <w:proofErr w:type="spellStart"/>
      <w:r>
        <w:rPr>
          <w:rFonts w:ascii="Arial" w:hAnsi="Arial" w:cs="Arial"/>
          <w:sz w:val="24"/>
          <w:szCs w:val="28"/>
        </w:rPr>
        <w:t>Ангаткину</w:t>
      </w:r>
      <w:proofErr w:type="spellEnd"/>
      <w:r>
        <w:rPr>
          <w:rFonts w:ascii="Arial" w:hAnsi="Arial" w:cs="Arial"/>
          <w:sz w:val="24"/>
          <w:szCs w:val="28"/>
        </w:rPr>
        <w:t xml:space="preserve"> С. В.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муниципального образования «Хохорск»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В. А. </w:t>
      </w:r>
      <w:proofErr w:type="spellStart"/>
      <w:r>
        <w:rPr>
          <w:rFonts w:ascii="Arial" w:hAnsi="Arial" w:cs="Arial"/>
          <w:sz w:val="24"/>
          <w:szCs w:val="28"/>
        </w:rPr>
        <w:t>Барлуков</w:t>
      </w:r>
      <w:proofErr w:type="spellEnd"/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Приложение 1</w:t>
      </w: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 xml:space="preserve">к постановлению администрации </w:t>
      </w: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МО «Хохорск»</w:t>
      </w: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от  02.05.2023 № 28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ПОРЯДОК СОЗДАНИЯ И ВЕДЕНИЯ ОФИЦИАЛЬНЫХ СТРАНИЦ АДМИНИСТРАЦИИ МУНИЦИПАЛЬНОГОГ ОБРАЗОВАНИЯ «ХОХОРСК» И ПОДВЕДОМСТВЕННЫХ ОРГАНИЗАЦИЙ В СОЦИАЛЬНЫХ СЕТЯХ В ИНФОРМАЦИОННО-ТЕЛЕКОММУНИКАЦИОННОЙ СЕТИ «ИНТЕРНЕТ».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Настоящий Порядок устанавливает правила создания и ведения официальных страниц Администрации муниципального образования «Хохорск» и подведомственных организаций в социальных сетях «Одноклассники» и «</w:t>
      </w:r>
      <w:proofErr w:type="spellStart"/>
      <w:r>
        <w:rPr>
          <w:rFonts w:ascii="Arial" w:hAnsi="Arial" w:cs="Arial"/>
          <w:sz w:val="24"/>
          <w:szCs w:val="28"/>
        </w:rPr>
        <w:t>ВКонтакте</w:t>
      </w:r>
      <w:proofErr w:type="spellEnd"/>
      <w:r>
        <w:rPr>
          <w:rFonts w:ascii="Arial" w:hAnsi="Arial" w:cs="Arial"/>
          <w:sz w:val="24"/>
          <w:szCs w:val="28"/>
        </w:rPr>
        <w:t xml:space="preserve">» (далее – официальные страницы) в информационно-телекоммуникационной сети «Интернет».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Ответственность за исполнение настоящего Порядка возлагается на Администрацию муниципального образования «Хохорск» и подведомственные организации.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Ответственность за достоверность и полноту сведений, размещаемых на официальных страницах Администрации муниципального образования «Хохорск» и подведомственных организаций (далее – Организации), возлагается на лиц, предоставивших сведения, и (или) лиц, разместивших эти сведения.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Основные понятия и термины, используемые в настоящем Порядке, применяются в том же значении, что и в Федеральном законе от 09.02.2009 № 8-ФЗ «Об обеспечении доступа к информации о деятельности государственных органов и органов местного самоуправления» и Федеральном законе от 27.07.2006 № 149-ФЗ «Об информации, информационных технологиях и о защите информации».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Список сокращений, используемых в настоящем Порядке: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 xml:space="preserve">1) Организация - Администрация муниципального образования «Хохорск» или подведомственные организации, являющиеся муниципальным учреждением или предприятием функции и полномочия учредителя которых осуществляет Администрация; </w:t>
      </w:r>
      <w:proofErr w:type="gramEnd"/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2) социальная сеть - информационная система и (или) программа для электронных вычислительных машин, соответствующая требованиям, предусмотренным </w:t>
      </w:r>
      <w:proofErr w:type="spellStart"/>
      <w:r>
        <w:rPr>
          <w:rFonts w:ascii="Arial" w:hAnsi="Arial" w:cs="Arial"/>
          <w:sz w:val="24"/>
          <w:szCs w:val="28"/>
        </w:rPr>
        <w:t>статьѐй</w:t>
      </w:r>
      <w:proofErr w:type="spellEnd"/>
      <w:r>
        <w:rPr>
          <w:rFonts w:ascii="Arial" w:hAnsi="Arial" w:cs="Arial"/>
          <w:sz w:val="24"/>
          <w:szCs w:val="28"/>
        </w:rPr>
        <w:t xml:space="preserve"> 10.6 Федерального закона от 27.07.2006 № 149-ФЗ «Об информации, информационных технологиях и о защите информации»;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3) сеть «Интернет» - информационно-телекоммуникационная сеть «Интернет»;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Организации: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1) издают муниципальные правовые акты о создании официальных страниц;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2) создают официальные страницы с привязкой к номерам служебных (личных) телефонов сотрудников организаций;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3) ведут созданные официальные страницы с целью размещения в них публикаций о деятельности организации»;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4) размещают на своих официальных сайтах в сети «Интернет» информацию об официальных страницах с указателями данных страниц в сети «Интернет»;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Подведомственным организациям принадлежат права на создаваемые ими официальные страницы.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Администрации муниципального образования «Хохорск» принадлежат права на создаваемые сотрудником официальные страницы.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6. Под социальной сетью в целях настоящего Порядка понимается информационная система, обеспечивающая следующие возможности: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1) организационные (формирование устойчивых социальных связей между лицами, подключившимися к системе в сети «Интернет» в форме групп и сообществ на основе этических и правовых норм в пределах ограничений, наложенных системой);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2) коммуникативные (возможность определять список других пользователей, с которыми они могут общаться в рамках виртуального общения, обеспеченного пользователем социальных сетей);</w:t>
      </w:r>
      <w:proofErr w:type="gramEnd"/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3) информационные (возможность обмениваться информацией, в том числе путем массового распространения информации в интересах неопределенного круга лиц в целях широкого общественного информирования, консультирования и просвещения).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7. Взаимодействие с пользователями официальных страниц Организаций в социальных сетях производится через страницы сообществ от имени самих сообществ. Запрещается любое оказание услуг, информирование, консультирование от имени личного аккаунта.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8. Сотруднику Организации, отвечающему за ведение официальных страниц, запрещено выражать личную социальную или политическую позицию от имени Организации на страницах ее сообществ.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9. Работа Организаций в социальных сетях должна быть основана на принципах внимательного и уважительного отношения к пользователям и сотрудникам. Сотрудник, отвечающий за ведение официальных страниц, должен быть вежлив и корректен в работе с комментариями, личными сообщениями и при подготовке постов (публикаций) – невежливое поведение пользователей не может быть основанием для нарушения данного требования. Намеренно грубые и оскорбительные высказывания со стороны пользователей по отношению к сотруднику, отвечающему за ведение официальных страниц, к сотрудникам Организаций, к другим пользователям должны пресекаться корректно, но оперативно путем удаления оскорбительных комментариев и, при необходимости, включения пользователя в черный список.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Блокировка пользователей допускается в случаях: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1) Распространения информации, которая направлена на пропаганду войны, разжигание национальной, расовой или религиозной ненависти и вражды;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2) размещения иной информации, за распространение которой предусмотрена уголовная или административная ответственность;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3) распространения материалов, производимых и (или) распространяемых иностранным агентом в связи с осуществлением им вида деятельности в соответствии с действующим законодательством Российской Федерации;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4) распространения информации с целью опорочить гражданина или отдельные категории граждан по признакам пола, возраста, расовой или </w:t>
      </w:r>
      <w:r>
        <w:rPr>
          <w:rFonts w:ascii="Arial" w:hAnsi="Arial" w:cs="Arial"/>
          <w:sz w:val="24"/>
          <w:szCs w:val="28"/>
        </w:rPr>
        <w:lastRenderedPageBreak/>
        <w:t>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5) распространения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6) распространения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>
        <w:rPr>
          <w:rFonts w:ascii="Arial" w:hAnsi="Arial" w:cs="Arial"/>
          <w:sz w:val="24"/>
          <w:szCs w:val="28"/>
        </w:rPr>
        <w:t>прекурсоров</w:t>
      </w:r>
      <w:proofErr w:type="spellEnd"/>
      <w:r>
        <w:rPr>
          <w:rFonts w:ascii="Arial" w:hAnsi="Arial" w:cs="Arial"/>
          <w:sz w:val="24"/>
          <w:szCs w:val="28"/>
        </w:rPr>
        <w:t xml:space="preserve">, новых потенциально опасных </w:t>
      </w:r>
      <w:proofErr w:type="spellStart"/>
      <w:r>
        <w:rPr>
          <w:rFonts w:ascii="Arial" w:hAnsi="Arial" w:cs="Arial"/>
          <w:sz w:val="24"/>
          <w:szCs w:val="28"/>
        </w:rPr>
        <w:t>психоактивных</w:t>
      </w:r>
      <w:proofErr w:type="spellEnd"/>
      <w:r>
        <w:rPr>
          <w:rFonts w:ascii="Arial" w:hAnsi="Arial" w:cs="Arial"/>
          <w:sz w:val="24"/>
          <w:szCs w:val="28"/>
        </w:rPr>
        <w:t xml:space="preserve"> веществ, местах их приобретения, способах в местах культивирования </w:t>
      </w:r>
      <w:proofErr w:type="spellStart"/>
      <w:r>
        <w:rPr>
          <w:rFonts w:ascii="Arial" w:hAnsi="Arial" w:cs="Arial"/>
          <w:sz w:val="24"/>
          <w:szCs w:val="28"/>
        </w:rPr>
        <w:t>наркосодержащих</w:t>
      </w:r>
      <w:proofErr w:type="spellEnd"/>
      <w:r>
        <w:rPr>
          <w:rFonts w:ascii="Arial" w:hAnsi="Arial" w:cs="Arial"/>
          <w:sz w:val="24"/>
          <w:szCs w:val="28"/>
        </w:rPr>
        <w:t xml:space="preserve"> растений;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7) распространения информации о способах совершения самоубийства, а также призывов к совершению самоубийства;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8) распространения информации, нарушающей требование о запрете деятельности по организации и проведению азартных игр и лотерей с использованием сети «Интернет»;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9) распространения информации, содержащей предложения о розничной продаже дистанционным способом алкогольной продукции, спиртосодержащей пищевой продукции, этилового спирта, спиртосодержащей непищевой продукции, розничная продажа которой ограничена или запрещена законодательством;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10) распространения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жизни, здоровья либо для жизни и здоровья иных лиц;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11) распространения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12) распространения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</w:t>
      </w:r>
      <w:proofErr w:type="gramEnd"/>
      <w:r>
        <w:rPr>
          <w:rFonts w:ascii="Arial" w:hAnsi="Arial" w:cs="Arial"/>
          <w:sz w:val="24"/>
          <w:szCs w:val="28"/>
        </w:rPr>
        <w:t xml:space="preserve">, </w:t>
      </w:r>
      <w:proofErr w:type="gramStart"/>
      <w:r>
        <w:rPr>
          <w:rFonts w:ascii="Arial" w:hAnsi="Arial" w:cs="Arial"/>
          <w:sz w:val="24"/>
          <w:szCs w:val="28"/>
        </w:rPr>
        <w:t>транспортной или социальной инфраструктуры, кредитных организаций, объектов энергетики, промышленности или связи,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28.12.2012 № 272-ФЗ «О мерах воздействия на лиц, причастных к нарушениям основополагающих прав и свобод человека, прав и свобод граждан Российской Федерации», сведений, позволяющих получить доступ к указанным информации</w:t>
      </w:r>
      <w:proofErr w:type="gramEnd"/>
      <w:r>
        <w:rPr>
          <w:rFonts w:ascii="Arial" w:hAnsi="Arial" w:cs="Arial"/>
          <w:sz w:val="24"/>
          <w:szCs w:val="28"/>
        </w:rPr>
        <w:t xml:space="preserve"> или материалам;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13) распространения информации, пропагандирующей нетрадиционные сексуальные отношения и (или) предпочтения, педофилию, смену пола.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Срок блокировки определяется сотрудником, отвечающим за ведение официальных страниц.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10. К критическим комментариям пользователей должны даваться корректные публичные комментарии или ответы в личных сообщениях, в зависимости от того, где получено замечание. Недопустима форма ответа в комментариях «ответим в личные сообщения», «написали в личные сообщения».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11. Все материалы, информацию, ответы на интересующие вопросы необходимо публиковать только от имени и в интересах Организаций с предварительным согласованием указанной информации с руководителем Организации.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12. Периодичность размещения информации на официальных страницах Организаций составляет не менее 2 (двух) публикаций в неделю, не являющихся </w:t>
      </w:r>
      <w:proofErr w:type="spellStart"/>
      <w:r>
        <w:rPr>
          <w:rFonts w:ascii="Arial" w:hAnsi="Arial" w:cs="Arial"/>
          <w:sz w:val="24"/>
          <w:szCs w:val="28"/>
        </w:rPr>
        <w:t>репостом</w:t>
      </w:r>
      <w:proofErr w:type="spellEnd"/>
      <w:r>
        <w:rPr>
          <w:rFonts w:ascii="Arial" w:hAnsi="Arial" w:cs="Arial"/>
          <w:sz w:val="24"/>
          <w:szCs w:val="28"/>
        </w:rPr>
        <w:t xml:space="preserve">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13. Недопустимым является фамильярное отношение к пользователям и коллегам, а также ироничное, снисходительное, шутливое или иное отношение, которое может быть воспринято оскорбительным. Ответы должны носить корректный характер, даже в случае кажущейся очевидности и простоты вопроса. Ответы в личных сообщениях и в комментариях должны соответствовать вопросу и быть однозначно понятными и информативными. В случае некорректно сформулированного вопроса (и невозможности его уточнения) сотрудник, отвечающий за ведение официальных страниц, может отвечать так, как понял вопрос.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14. В случае увольнения сотрудника, отвечающего за ведение официальных страниц Организации, сотрудники, ответственные за создание и ведение официальных страниц Организации в социальных сетях обязаны передать все пароли от официальных страниц Организации руководителю Организации с целью изменения паролей и сведений о владельце официальных страниц.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Приложение 2</w:t>
      </w: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 xml:space="preserve">к постановлению администрации </w:t>
      </w: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МО «Хохорск»</w:t>
      </w: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от  02.05.2023 № 28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ПОРЯДОК ОРГАНИЗАЦИИ РАБОТЫ АДМИНИСТРАЦИИ МУНИЦИПАЛЬНОГО ОБРАЗОВАНИЯ «ХОХОРСК» И ПОДВЕДОМСТВЕННЫХ ОРГАНИЗАЦИЙ С СООБЩЕНИЯМИ ПОЛЬЗОВАТЕЛЕЙ ИНФОРМАЦИЕЙ В СЕТИ «ИНТЕРНЕТ».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Настоящий Порядок определяет организацию работы с сообщениями пользователей информацией в информационно-телекоммуникационной сети «Интернет», поступающими на официальные страницы Администрации муниципального образования «Хохорск» и подведомственных организаций в социальных сетях «Одноклассники» и «</w:t>
      </w:r>
      <w:proofErr w:type="spellStart"/>
      <w:r>
        <w:rPr>
          <w:rFonts w:ascii="Arial" w:hAnsi="Arial" w:cs="Arial"/>
          <w:sz w:val="24"/>
          <w:szCs w:val="28"/>
        </w:rPr>
        <w:t>ВКонтакте</w:t>
      </w:r>
      <w:proofErr w:type="spellEnd"/>
      <w:r>
        <w:rPr>
          <w:rFonts w:ascii="Arial" w:hAnsi="Arial" w:cs="Arial"/>
          <w:sz w:val="24"/>
          <w:szCs w:val="28"/>
        </w:rPr>
        <w:t xml:space="preserve">» (далее – официальные страницы) в информационно-телекоммуникационной сети «Интернет».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Основные понятия и термины, используемые в настоящем Порядке, применяются в том же значении, что и в Федеральном законе от 09.02.2009 № 8-ФЗ «Об обеспечении доступа к информации о деятельности государственных органов и органов местного самоуправления» и Федеральном законе от 27.07.2006 № 149-ФЗ «Об информации, информационных технологиях и о защите информации».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Список сокращений, используемых в настоящем Порядке: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1) Администрация – Администрация муниципального образования «Хохорск»;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2) подведомственная организация - подведомственная организация муниципального образования «Хохорск», являющаяся муниципальным </w:t>
      </w:r>
      <w:r>
        <w:rPr>
          <w:rFonts w:ascii="Arial" w:hAnsi="Arial" w:cs="Arial"/>
          <w:sz w:val="24"/>
          <w:szCs w:val="28"/>
        </w:rPr>
        <w:lastRenderedPageBreak/>
        <w:t xml:space="preserve">учреждением или предприятием функции и полномочия </w:t>
      </w:r>
      <w:proofErr w:type="gramStart"/>
      <w:r>
        <w:rPr>
          <w:rFonts w:ascii="Arial" w:hAnsi="Arial" w:cs="Arial"/>
          <w:sz w:val="24"/>
          <w:szCs w:val="28"/>
        </w:rPr>
        <w:t>учредителя</w:t>
      </w:r>
      <w:proofErr w:type="gramEnd"/>
      <w:r>
        <w:rPr>
          <w:rFonts w:ascii="Arial" w:hAnsi="Arial" w:cs="Arial"/>
          <w:sz w:val="24"/>
          <w:szCs w:val="28"/>
        </w:rPr>
        <w:t xml:space="preserve"> которых осуществляет Администрация;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3) социальная сеть - информационная система и (или) программа для электронных вычислительных машин, соответствующая требованиям, предусмотренным статьей 10.6 Федерального закона от 27.07.2006 № 149-ФЗ «Об информации, информационных технологиях и о защите информации»;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4) сеть «Интернет» - информационно-телекоммуникационная сеть «Интернет»;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5) сообщение пользователя – информация в текстовой или иной форме (включая электронные образы документов);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6) исполнитель – ответственное должностное лицо в Администрации и (или) подведомственной организации, рассматривающее сообщения пользователей информацией в сети «Интернет», осуществляющее подготовку ответов на указанные сообщения пользователей информацией в сети «Интернет» и обеспечивающее размещение ответа в социальных сетях в сети «Интернет» через официальные страницы Администрации и (или) подведомственной организации;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7) категория важности «Обычная» категория, которая присваивается исполнителем сообщениям пользователей информацией в сети «Интернет», поступающим на официальные страницы Администрации и (или) подведомственной организации, посредством комментариев; 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8) категория важности «ЛС» – категория, которая присваивается исполнителем сообщениям пользователей информацией в сети «Интернет», поступающим на официальные страницы Администрации и (или) подведомственной организации, посредством личных сообщений;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9) обработка сообщений пользователей информацией - процесс рассмотрения сообщений пользователей информацией в сети «Интернет», подготовки ответов на них и размещения указанных ответов в социальных сетях в сети «Интернет»;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10) ответ – результат обработки сообщений пользователей информацией в сети «Интернет» Администрацией и (или) подведомственной организации.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 При обработке сообщений пользователей не применяются положения Федерального закона от 02.05.2006 № 59-ФЗ «О порядке рассмотрения обращений граждан Российской Федерации» и Федерального закона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 Сообщение пользователя информацией в сети «Интернет», содержащее персональные данные, хранится и обрабатывается с соблюдением установленных законодательством Российской Федерации требований к обработке персональных данных и иной информации ограниченного доступа. Разглашение содержащихся в сообщении сведений о частной жизни обратившихся пользователей без их согласия не допускается.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 Исполнители осуществляют: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1) выявление сообщений пользователей информацией, требующих обработки;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2) направление сообщений пользователей информацией исполнителям по компетенции для рассмотрения и подготовки ответов на них;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 Руководители Администрации и (или) подведомственной организации: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1) определяют исполнителей для обработки сообщений пользователей информацией;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2) обеспечивают взаимозаменяемость исполнителей в период их временного отсутствия.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8. Исполнители рассматривают выявленные сообщения пользователей информацией, готовят ответы на сообщения пользователей информацией в сроки, установленные настоящим Порядком, направляют проекты ответов руководителю Администрации и (или) подведомственной организации: на согласование и размещают согласованные ответы в социальных сетях в соответствии с положениями пунктов 9-15 настоящего Порядка.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9. Выявление сообщений пользователей информацией, требующих обработки, осуществляется исполнителем посредством: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1) самостоятельного мониторинга сообщений пользователей информацией.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10. не подлежат рассмотрению сообщения пользователей информацией, содержащие: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1) сведения о намерениях причинить вред другому лицу;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2) нецензурные либо оскорбительные выражения;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3) сведения об угрозе жизни и здоровью другому лицу;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4) коммерческую или иную рекламу;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5) политическую агитацию.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11. В случае если сообщение пользователя информацией в сети «Интернет» содержит признаки, указанные в пункте 10, то в течение 3 (трех) рабочих дней с момента получения такого сообщения пользователя информацией исполнитель самостоятельно принимает решение об удалении сообщения пользователя информацией.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12. Текст ответа должен соответствовать следующим требованиям: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1) должен быть завершенным и кратким;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2) должен содержать исчерпывающий ответ на поставленный вопрос (ответ по существу) с указанием сроков его решения, по возможности подтвержденный фото и (или) видеоматериалом;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3) должен быть написан доступным языком без речевых штампов, канцеляризмов, сложных оборотов и многословия, излишних отсылок к нормативным правовым актам или их избыточного цитирования, правильно синтаксически оформлен;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4) должен содержать информацию о необходимых действиях для </w:t>
      </w:r>
      <w:proofErr w:type="gramStart"/>
      <w:r>
        <w:rPr>
          <w:rFonts w:ascii="Arial" w:hAnsi="Arial" w:cs="Arial"/>
          <w:sz w:val="24"/>
          <w:szCs w:val="28"/>
        </w:rPr>
        <w:t>решения ситуации</w:t>
      </w:r>
      <w:proofErr w:type="gramEnd"/>
      <w:r>
        <w:rPr>
          <w:rFonts w:ascii="Arial" w:hAnsi="Arial" w:cs="Arial"/>
          <w:sz w:val="24"/>
          <w:szCs w:val="28"/>
        </w:rPr>
        <w:t xml:space="preserve">, которые требуется выполнить пользователю информацией, направившему сообщение (с указанием контактных данных соответствующих органов и их должностных лиц);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5) не должен содержать персональные данные граждан.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13. Ответ оформляется самостоятельно исполнителем с использованием официальной страницы посредством размещения в социальной сети после проверки орфографии и стилистики текста ответа. После согласования проекта ответа руководителем Администрации и (или) подведомственной организации исполнителя.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14. Подготовка ответа осуществляется исполнителем в следующие сроки: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1) на сообщения пользователей информацией, которым присвоена категория важности «Обычная», - не </w:t>
      </w:r>
      <w:proofErr w:type="gramStart"/>
      <w:r>
        <w:rPr>
          <w:rFonts w:ascii="Arial" w:hAnsi="Arial" w:cs="Arial"/>
          <w:sz w:val="24"/>
          <w:szCs w:val="28"/>
        </w:rPr>
        <w:t>превышающий</w:t>
      </w:r>
      <w:proofErr w:type="gramEnd"/>
      <w:r>
        <w:rPr>
          <w:rFonts w:ascii="Arial" w:hAnsi="Arial" w:cs="Arial"/>
          <w:sz w:val="24"/>
          <w:szCs w:val="28"/>
        </w:rPr>
        <w:t xml:space="preserve">  5 (пять) рабочих дней со дня их поступления;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2) на сообщения пользователей информацией, которым присвоена категория важности «ЛС», - не </w:t>
      </w:r>
      <w:proofErr w:type="gramStart"/>
      <w:r>
        <w:rPr>
          <w:rFonts w:ascii="Arial" w:hAnsi="Arial" w:cs="Arial"/>
          <w:sz w:val="24"/>
          <w:szCs w:val="28"/>
        </w:rPr>
        <w:t>превышающий</w:t>
      </w:r>
      <w:proofErr w:type="gramEnd"/>
      <w:r>
        <w:rPr>
          <w:rFonts w:ascii="Arial" w:hAnsi="Arial" w:cs="Arial"/>
          <w:sz w:val="24"/>
          <w:szCs w:val="28"/>
        </w:rPr>
        <w:t xml:space="preserve"> 5 (пять) рабочих дней со дня их поступления.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15. В случае </w:t>
      </w:r>
      <w:proofErr w:type="gramStart"/>
      <w:r>
        <w:rPr>
          <w:rFonts w:ascii="Arial" w:hAnsi="Arial" w:cs="Arial"/>
          <w:sz w:val="24"/>
          <w:szCs w:val="28"/>
        </w:rPr>
        <w:t>необходимости продления срока подготовки ответа</w:t>
      </w:r>
      <w:proofErr w:type="gramEnd"/>
      <w:r>
        <w:rPr>
          <w:rFonts w:ascii="Arial" w:hAnsi="Arial" w:cs="Arial"/>
          <w:sz w:val="24"/>
          <w:szCs w:val="28"/>
        </w:rPr>
        <w:t xml:space="preserve"> по существу: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1) исполнитель готовит проект промежуточного ответа, содержащий информацию о сроках предоставления ответа по существу в пределах сроков, установленных пунктом 14 настоящего Порядка, и направляет его на </w:t>
      </w:r>
      <w:r>
        <w:rPr>
          <w:rFonts w:ascii="Arial" w:hAnsi="Arial" w:cs="Arial"/>
          <w:sz w:val="24"/>
          <w:szCs w:val="28"/>
        </w:rPr>
        <w:lastRenderedPageBreak/>
        <w:t xml:space="preserve">согласование руководителю Администрации и (или) подведомственной организации исполнителя;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2) после согласования промежуточного ответа исполнитель размещает промежуточный ответ и готовит ответ по существу поставленного в нем вопроса.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16. Рассмотрение сообщений пользователей информацией в сети «Интернет», которым присвоена категория важности «Обычная» и «ЛС» осуществляется в следующем порядке: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1) исполнитель готовит проект ответа в срок, установленный пунктом 14 настоящего Порядка, и направляет его на согласование руководителю Администрации и (или) подведомственной организации исполнителя;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2) согласованный ответ в течение 1 (одного) рабочего дня с момента его согласования руководителем Администрации и (или) подведомственной организации размещается в социальной сети, содержащей указанное сообщение пользователя информацией, с использованием официальной страницы в соответствии с пунктом 13 настоящего Порядка. 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Приложение 3</w:t>
      </w: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 xml:space="preserve">к постановлению администрации </w:t>
      </w: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МО «Хохорск»</w:t>
      </w:r>
    </w:p>
    <w:p w:rsidR="00CF033A" w:rsidRDefault="00CF033A" w:rsidP="00CF033A">
      <w:pPr>
        <w:spacing w:after="0" w:line="240" w:lineRule="auto"/>
        <w:ind w:left="5103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от  02.05.2023 № 28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F033A" w:rsidRDefault="00CF033A" w:rsidP="00CF033A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ПЕРЕЧЕНЬ ПОДВЕДОМСТВЕННЫХ ОРГАНИЗАЦИЙ МУНИЦИПАЛЬНОГО ОБРАЗОВАНИЯ «ХОХОРСК», ОСВОБОЖДЕННЫХ ОТ ОБЯЗАННОСТИ СОЗДАНИЯ И ВЕДЕНИЯ ОФИЦИАЛЬНЫХ СТРАНИЦ В СОЦИАЛЬНЫХ СЕТЯХ В ИНФОРМАЦИОННО-ТЕЛЕКОММУНИКАЦИОННОЙ СЕТИ «ИНТЕРНЕТ»</w:t>
      </w:r>
    </w:p>
    <w:p w:rsidR="00CF033A" w:rsidRDefault="00CF033A" w:rsidP="00CF0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F033A" w:rsidTr="00D01E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3A" w:rsidRDefault="00CF033A" w:rsidP="00D01E47">
            <w:pPr>
              <w:jc w:val="center"/>
              <w:rPr>
                <w:rFonts w:ascii="Arial" w:eastAsiaTheme="minorEastAsia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>/п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3A" w:rsidRDefault="00CF033A" w:rsidP="00D01E47">
            <w:pPr>
              <w:jc w:val="center"/>
              <w:rPr>
                <w:rFonts w:ascii="Arial" w:eastAsiaTheme="minorEastAsia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Наименование подведомственных организаций МО «Хохорск»</w:t>
            </w:r>
          </w:p>
        </w:tc>
      </w:tr>
      <w:tr w:rsidR="00CF033A" w:rsidTr="00D01E47">
        <w:trPr>
          <w:trHeight w:val="2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3A" w:rsidRDefault="00CF033A" w:rsidP="00D01E47">
            <w:pPr>
              <w:jc w:val="both"/>
              <w:rPr>
                <w:rFonts w:ascii="Arial" w:eastAsiaTheme="minorEastAsia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3A" w:rsidRDefault="00CF033A" w:rsidP="00D01E47">
            <w:pPr>
              <w:jc w:val="both"/>
              <w:rPr>
                <w:rFonts w:ascii="Arial" w:eastAsiaTheme="minorEastAsia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Финансовый отдел администрации муниципального образования "Хохорск"</w:t>
            </w:r>
          </w:p>
        </w:tc>
      </w:tr>
    </w:tbl>
    <w:p w:rsidR="00CF033A" w:rsidRDefault="00CF033A" w:rsidP="00CF033A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8"/>
        </w:rPr>
      </w:pPr>
    </w:p>
    <w:p w:rsidR="00CF033A" w:rsidRDefault="00CF033A" w:rsidP="00CF033A">
      <w:pPr>
        <w:rPr>
          <w:rFonts w:ascii="Arial" w:hAnsi="Arial" w:cs="Arial"/>
          <w:sz w:val="24"/>
          <w:szCs w:val="24"/>
        </w:rPr>
      </w:pPr>
    </w:p>
    <w:p w:rsidR="000C2691" w:rsidRDefault="000C2691">
      <w:bookmarkStart w:id="0" w:name="_GoBack"/>
      <w:bookmarkEnd w:id="0"/>
    </w:p>
    <w:sectPr w:rsidR="000C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A6"/>
    <w:rsid w:val="000C2691"/>
    <w:rsid w:val="007908A6"/>
    <w:rsid w:val="00C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3143</Words>
  <Characters>17919</Characters>
  <Application>Microsoft Office Word</Application>
  <DocSecurity>0</DocSecurity>
  <Lines>149</Lines>
  <Paragraphs>42</Paragraphs>
  <ScaleCrop>false</ScaleCrop>
  <Company/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2023-06-05T06:06:00Z</dcterms:created>
  <dcterms:modified xsi:type="dcterms:W3CDTF">2023-06-05T06:06:00Z</dcterms:modified>
</cp:coreProperties>
</file>